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CB" w:rsidRDefault="000414CB" w:rsidP="000414CB">
      <w:pPr>
        <w:jc w:val="center"/>
        <w:rPr>
          <w:rFonts w:ascii="Arial" w:hAnsi="Arial" w:cs="Arial"/>
          <w:b/>
          <w:lang w:val="en-US"/>
        </w:rPr>
      </w:pPr>
    </w:p>
    <w:p w:rsidR="000414CB" w:rsidRDefault="000414CB" w:rsidP="000414CB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3E488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3E488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3E488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3E488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3E488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3E4884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0414CB" w:rsidRDefault="000414CB" w:rsidP="000414C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Амди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Бајрам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0414CB" w:rsidRDefault="000414CB" w:rsidP="000414C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3E4884">
        <w:rPr>
          <w:rFonts w:ascii="MAC C Swiss" w:hAnsi="MAC C Swiss"/>
          <w:sz w:val="24"/>
          <w:szCs w:val="24"/>
          <w:lang w:val="en-US"/>
        </w:rPr>
        <w:t xml:space="preserve"> 57-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0414CB" w:rsidRDefault="000414CB" w:rsidP="000414CB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3E4884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3E4884">
        <w:rPr>
          <w:rFonts w:ascii="MAC C Swiss" w:hAnsi="MAC C Swiss"/>
          <w:sz w:val="24"/>
          <w:szCs w:val="24"/>
          <w:lang w:val="en-US"/>
        </w:rPr>
        <w:t xml:space="preserve"> 28 </w:t>
      </w:r>
      <w:r>
        <w:rPr>
          <w:rFonts w:ascii="Arial" w:hAnsi="Arial" w:cs="Arial"/>
          <w:sz w:val="24"/>
          <w:szCs w:val="24"/>
          <w:lang w:val="en-US"/>
        </w:rPr>
        <w:t>мај</w:t>
      </w:r>
      <w:r w:rsidR="003E4884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0414CB" w:rsidRDefault="000414CB" w:rsidP="000414CB">
      <w:pPr>
        <w:jc w:val="both"/>
        <w:rPr>
          <w:rFonts w:ascii="MAC C Swiss" w:hAnsi="MAC C Swiss"/>
          <w:sz w:val="24"/>
          <w:szCs w:val="24"/>
          <w:lang w:val="en-US"/>
        </w:rPr>
      </w:pPr>
    </w:p>
    <w:p w:rsidR="000414CB" w:rsidRPr="003E4884" w:rsidRDefault="003E4884" w:rsidP="000414CB">
      <w:pPr>
        <w:shd w:val="clear" w:color="auto" w:fill="FFFFFF"/>
        <w:spacing w:before="413" w:line="274" w:lineRule="exact"/>
        <w:ind w:right="34"/>
        <w:jc w:val="both"/>
        <w:rPr>
          <w:rFonts w:ascii="Arial" w:hAnsi="Arial" w:cs="Arial"/>
        </w:rPr>
      </w:pPr>
      <w:r>
        <w:rPr>
          <w:rFonts w:ascii="MAC C Swiss" w:hAnsi="MAC C Swiss"/>
          <w:sz w:val="24"/>
          <w:szCs w:val="24"/>
          <w:lang w:val="en-US"/>
        </w:rPr>
        <w:tab/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14.05.2009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година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дежурен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јавен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обвинител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бил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Горан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Богдановски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дежурен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истражен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судија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Владимир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Панчевски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.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Меѓу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22,00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часот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и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22,30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часот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,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за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сообраќајна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незгода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случена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на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бул</w:t>
      </w:r>
      <w:r>
        <w:rPr>
          <w:rFonts w:ascii="Arial" w:hAnsi="Arial" w:cs="Arial"/>
          <w:color w:val="000000"/>
          <w:w w:val="97"/>
          <w:sz w:val="24"/>
          <w:szCs w:val="24"/>
        </w:rPr>
        <w:t>."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Маркс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и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Енгелс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",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известен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е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истражниот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судија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Владимир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Панчевски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местото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настанот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излезена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увидна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екипа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сообраќајната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полиција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која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започнат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увид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Дежурниот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јавен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обвинител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известен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дежурниот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истражен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судија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дека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околу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22,00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часот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случила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незгода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горенаведениот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булевар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која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патничко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возило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удрило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пешакот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Шерифи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Беким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роден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20.02.1982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година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адреса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на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живеење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ул</w:t>
      </w:r>
      <w:r>
        <w:rPr>
          <w:rFonts w:ascii="Arial" w:hAnsi="Arial" w:cs="Arial"/>
          <w:color w:val="000000"/>
          <w:w w:val="97"/>
          <w:sz w:val="24"/>
          <w:szCs w:val="24"/>
        </w:rPr>
        <w:t>."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Бернард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Расел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"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и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во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време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на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случувањето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сообраќајната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незгода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истиот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има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здобиено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сериозни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тешки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телесни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повреди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Истиот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болничко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возило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пренесен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Ургентниот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центар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Увидот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препуштен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службените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лица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сообраќајната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spacing w:val="-2"/>
          <w:w w:val="97"/>
          <w:sz w:val="24"/>
          <w:szCs w:val="24"/>
        </w:rPr>
        <w:t>полиција</w:t>
      </w:r>
      <w:r>
        <w:rPr>
          <w:rFonts w:ascii="Arial" w:hAnsi="Arial" w:cs="Arial"/>
          <w:color w:val="000000"/>
          <w:spacing w:val="-2"/>
          <w:w w:val="97"/>
          <w:sz w:val="24"/>
          <w:szCs w:val="24"/>
        </w:rPr>
        <w:t>.</w:t>
      </w:r>
    </w:p>
    <w:p w:rsidR="000414CB" w:rsidRPr="003E4884" w:rsidRDefault="000414CB" w:rsidP="000414CB">
      <w:pPr>
        <w:shd w:val="clear" w:color="auto" w:fill="FFFFFF"/>
        <w:spacing w:line="274" w:lineRule="exact"/>
        <w:ind w:left="5" w:right="38" w:firstLine="710"/>
        <w:jc w:val="both"/>
        <w:rPr>
          <w:rFonts w:ascii="Arial" w:hAnsi="Arial" w:cs="Arial"/>
        </w:rPr>
      </w:pPr>
      <w:r w:rsidRPr="003E4884">
        <w:rPr>
          <w:rFonts w:ascii="Arial" w:hAnsi="Arial" w:cs="Arial"/>
          <w:color w:val="000000"/>
          <w:w w:val="96"/>
          <w:sz w:val="24"/>
          <w:szCs w:val="24"/>
        </w:rPr>
        <w:t>Јавниот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обвинител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истражниот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судија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незгоди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досегашните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пријави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случајни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незгоди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излегуваат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увид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доколку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местото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настанот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има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починато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лице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или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лица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како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последица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незгода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>.</w:t>
      </w:r>
    </w:p>
    <w:p w:rsidR="000414CB" w:rsidRPr="003E4884" w:rsidRDefault="000414CB" w:rsidP="000414CB">
      <w:pPr>
        <w:shd w:val="clear" w:color="auto" w:fill="FFFFFF"/>
        <w:spacing w:line="274" w:lineRule="exact"/>
        <w:ind w:left="10" w:right="29" w:firstLine="701"/>
        <w:jc w:val="both"/>
        <w:rPr>
          <w:rFonts w:ascii="Arial" w:hAnsi="Arial" w:cs="Arial"/>
        </w:rPr>
      </w:pPr>
      <w:r w:rsidRPr="003E4884">
        <w:rPr>
          <w:rFonts w:ascii="Arial" w:hAnsi="Arial" w:cs="Arial"/>
          <w:color w:val="000000"/>
          <w:w w:val="96"/>
          <w:sz w:val="24"/>
          <w:szCs w:val="24"/>
        </w:rPr>
        <w:t>Лицето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што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го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управувало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патничкото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возило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го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напуштило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местото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настанот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такво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нешто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немало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информација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дежурната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екипа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полиција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МВР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Истото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било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присутно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местото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настанот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сочекало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увидната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екипа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полицијата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која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констатирала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дека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кај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истиот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има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присуство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алкохол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Лицето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го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напуштило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местото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настанот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дало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бегство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соработувало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со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увидната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екипа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полицијата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не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го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попречувало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увидот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поради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што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немало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основ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определување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мерка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притвор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согласно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член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3E4884">
        <w:rPr>
          <w:rFonts w:ascii="Arial" w:hAnsi="Arial" w:cs="Arial"/>
          <w:color w:val="000000"/>
          <w:spacing w:val="21"/>
          <w:w w:val="94"/>
          <w:sz w:val="24"/>
          <w:szCs w:val="24"/>
        </w:rPr>
        <w:t>199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став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1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точка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1, 2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3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ЗКП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>.</w:t>
      </w:r>
    </w:p>
    <w:p w:rsidR="000414CB" w:rsidRPr="003E4884" w:rsidRDefault="000414CB" w:rsidP="000414CB">
      <w:pPr>
        <w:shd w:val="clear" w:color="auto" w:fill="FFFFFF"/>
        <w:spacing w:line="274" w:lineRule="exact"/>
        <w:ind w:left="10" w:right="24" w:firstLine="725"/>
        <w:jc w:val="both"/>
        <w:rPr>
          <w:rFonts w:ascii="Arial" w:hAnsi="Arial" w:cs="Arial"/>
        </w:rPr>
      </w:pP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тие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причини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дежурниот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Јавен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Обвинител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дежурниот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истражен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судија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време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пријавувањето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незгода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излегле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увид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>.</w:t>
      </w:r>
    </w:p>
    <w:p w:rsidR="000414CB" w:rsidRPr="003E4884" w:rsidRDefault="000414CB" w:rsidP="000414CB">
      <w:pPr>
        <w:shd w:val="clear" w:color="auto" w:fill="FFFFFF"/>
        <w:spacing w:line="274" w:lineRule="exact"/>
        <w:ind w:left="19" w:right="14" w:firstLine="715"/>
        <w:jc w:val="both"/>
        <w:rPr>
          <w:rFonts w:ascii="Arial" w:hAnsi="Arial" w:cs="Arial"/>
        </w:rPr>
      </w:pPr>
      <w:r w:rsidRPr="003E4884">
        <w:rPr>
          <w:rFonts w:ascii="Arial" w:hAnsi="Arial" w:cs="Arial"/>
          <w:color w:val="000000"/>
          <w:w w:val="96"/>
          <w:sz w:val="24"/>
          <w:szCs w:val="24"/>
        </w:rPr>
        <w:t>Подоцна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истражниот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судија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информиран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дека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лицето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починало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Ургентниот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центар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издал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наредба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обдукција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лешот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починатото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лице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Инситутот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судска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медицина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заради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утврдување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видот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каракатерот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здобиените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повреди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spacing w:val="-2"/>
          <w:w w:val="98"/>
          <w:sz w:val="24"/>
          <w:szCs w:val="24"/>
        </w:rPr>
        <w:t>незгода</w:t>
      </w:r>
      <w:r w:rsidR="003E4884">
        <w:rPr>
          <w:rFonts w:ascii="Arial" w:hAnsi="Arial" w:cs="Arial"/>
          <w:color w:val="000000"/>
          <w:spacing w:val="-2"/>
          <w:w w:val="98"/>
          <w:sz w:val="24"/>
          <w:szCs w:val="24"/>
        </w:rPr>
        <w:t>.</w:t>
      </w:r>
    </w:p>
    <w:p w:rsidR="000414CB" w:rsidRPr="003E4884" w:rsidRDefault="000414CB" w:rsidP="000414CB">
      <w:pPr>
        <w:shd w:val="clear" w:color="auto" w:fill="FFFFFF"/>
        <w:spacing w:line="274" w:lineRule="exact"/>
        <w:ind w:left="29" w:firstLine="710"/>
        <w:jc w:val="both"/>
        <w:rPr>
          <w:rFonts w:ascii="Arial" w:hAnsi="Arial" w:cs="Arial"/>
        </w:rPr>
      </w:pPr>
      <w:r w:rsidRPr="003E4884">
        <w:rPr>
          <w:rFonts w:ascii="Arial" w:hAnsi="Arial" w:cs="Arial"/>
          <w:color w:val="000000"/>
          <w:w w:val="96"/>
          <w:sz w:val="24"/>
          <w:szCs w:val="24"/>
        </w:rPr>
        <w:t>По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поднесувањето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кривичната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пријава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страна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МВР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-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Оддел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деликти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јавното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обвинителство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ќе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постапи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согласно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член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300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КЗ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врска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член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297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КЗ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.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Присуството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алкохол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исто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така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санкционира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согласно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постојниот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кривичен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законик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доколку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лицето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поседувало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себе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алкохол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зависно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колку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промили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имало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крвта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јавното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обвинителство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ќе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постапи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согласно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горенаведениот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закон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>.</w:t>
      </w:r>
    </w:p>
    <w:p w:rsidR="000414CB" w:rsidRPr="003E4884" w:rsidRDefault="003E4884" w:rsidP="000414CB">
      <w:pPr>
        <w:shd w:val="clear" w:color="auto" w:fill="FFFFFF"/>
        <w:spacing w:before="970" w:line="278" w:lineRule="exact"/>
        <w:ind w:left="10" w:right="34" w:firstLine="7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w w:val="97"/>
          <w:sz w:val="24"/>
          <w:szCs w:val="24"/>
        </w:rPr>
        <w:lastRenderedPageBreak/>
        <w:t xml:space="preserve">ИИ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Основниот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суд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Скопје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1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Скопје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го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достави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w w:val="97"/>
          <w:sz w:val="24"/>
          <w:szCs w:val="24"/>
        </w:rPr>
        <w:t>следниот</w:t>
      </w:r>
      <w:r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0414CB" w:rsidRPr="003E4884">
        <w:rPr>
          <w:rFonts w:ascii="Arial" w:hAnsi="Arial" w:cs="Arial"/>
          <w:color w:val="000000"/>
          <w:spacing w:val="-2"/>
          <w:w w:val="97"/>
          <w:sz w:val="24"/>
          <w:szCs w:val="24"/>
        </w:rPr>
        <w:t>одговор</w:t>
      </w:r>
      <w:r>
        <w:rPr>
          <w:rFonts w:ascii="Arial" w:hAnsi="Arial" w:cs="Arial"/>
          <w:color w:val="000000"/>
          <w:spacing w:val="-2"/>
          <w:w w:val="97"/>
          <w:sz w:val="24"/>
          <w:szCs w:val="24"/>
        </w:rPr>
        <w:t>:</w:t>
      </w:r>
    </w:p>
    <w:p w:rsidR="000414CB" w:rsidRPr="003E4884" w:rsidRDefault="000414CB" w:rsidP="000414CB">
      <w:pPr>
        <w:shd w:val="clear" w:color="auto" w:fill="FFFFFF"/>
        <w:spacing w:before="278" w:line="274" w:lineRule="exact"/>
        <w:ind w:left="10" w:right="38" w:firstLine="710"/>
        <w:jc w:val="both"/>
        <w:rPr>
          <w:rFonts w:ascii="Arial" w:hAnsi="Arial" w:cs="Arial"/>
        </w:rPr>
      </w:pPr>
      <w:r w:rsidRPr="003E4884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ден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="003E4884">
        <w:rPr>
          <w:rFonts w:ascii="Arial" w:hAnsi="Arial" w:cs="Arial"/>
          <w:color w:val="000000"/>
          <w:spacing w:val="10"/>
          <w:w w:val="97"/>
          <w:sz w:val="24"/>
          <w:szCs w:val="24"/>
        </w:rPr>
        <w:t>14.05.2009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година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22,00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часот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дежурниот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истражен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судија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Владмир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Панчевски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страна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ДОЦ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92,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бил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известен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сообраќаната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незгода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која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случила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бул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>."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Маркс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Енгелс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",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непосредна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близина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македонски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пошти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која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бил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повреден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пешакот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Шерифи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Беким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истиот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тешки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повреди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возило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брза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помош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бил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пренесен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Ургентниот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центар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Скопје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Околу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23,00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часот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страна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ДОЦ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92,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истражниот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судија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бил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известен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дека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наведенето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лице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поради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тешките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повреди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починало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поради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што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страна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истражниот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судија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била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>издадена</w:t>
      </w:r>
      <w:r w:rsid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>наредба</w:t>
      </w:r>
      <w:r w:rsid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>обдукција</w:t>
      </w:r>
      <w:r w:rsid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>Кри</w:t>
      </w:r>
      <w:r w:rsid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>.</w:t>
      </w:r>
      <w:r w:rsidRP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>бр</w:t>
      </w:r>
      <w:r w:rsid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. 1389/09 </w:t>
      </w:r>
      <w:r w:rsidRP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>и</w:t>
      </w:r>
      <w:r w:rsidR="003E4884">
        <w:rPr>
          <w:rFonts w:ascii="Arial" w:hAnsi="Arial" w:cs="Arial"/>
          <w:color w:val="000000"/>
          <w:spacing w:val="-1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телефонски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бил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известен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дежурниот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обдуцент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Инситутот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судска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медицина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криминалистика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>.</w:t>
      </w:r>
    </w:p>
    <w:p w:rsidR="000414CB" w:rsidRPr="003E4884" w:rsidRDefault="000414CB" w:rsidP="000414CB">
      <w:pPr>
        <w:shd w:val="clear" w:color="auto" w:fill="FFFFFF"/>
        <w:spacing w:line="274" w:lineRule="exact"/>
        <w:ind w:right="24" w:firstLine="696"/>
        <w:jc w:val="both"/>
        <w:rPr>
          <w:rFonts w:ascii="Arial" w:hAnsi="Arial" w:cs="Arial"/>
        </w:rPr>
      </w:pPr>
      <w:r w:rsidRPr="003E4884">
        <w:rPr>
          <w:rFonts w:ascii="Arial" w:hAnsi="Arial" w:cs="Arial"/>
          <w:color w:val="000000"/>
          <w:w w:val="96"/>
          <w:sz w:val="24"/>
          <w:szCs w:val="24"/>
        </w:rPr>
        <w:t>Дежурниот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истражен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судија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Владимир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Панчевски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ден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14.05.2009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година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3E4884">
        <w:rPr>
          <w:rFonts w:ascii="Arial" w:hAnsi="Arial" w:cs="Arial"/>
          <w:color w:val="000000"/>
          <w:spacing w:val="17"/>
          <w:w w:val="96"/>
          <w:sz w:val="24"/>
          <w:szCs w:val="24"/>
        </w:rPr>
        <w:t>15,30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часот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3E4884">
        <w:rPr>
          <w:rFonts w:ascii="Arial" w:hAnsi="Arial" w:cs="Arial"/>
          <w:color w:val="000000"/>
          <w:spacing w:val="19"/>
          <w:w w:val="96"/>
          <w:sz w:val="24"/>
          <w:szCs w:val="24"/>
        </w:rPr>
        <w:t>19,30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часот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работел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притворски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предмет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Ки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>.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бр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 xml:space="preserve">.761/09, 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а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веќе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 xml:space="preserve"> 20,00 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часот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 xml:space="preserve"> 14.05.2009 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година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до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 xml:space="preserve"> 02,00 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часот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="003E4884">
        <w:rPr>
          <w:rFonts w:ascii="Arial" w:hAnsi="Arial" w:cs="Arial"/>
          <w:color w:val="000000"/>
          <w:spacing w:val="10"/>
          <w:w w:val="98"/>
          <w:sz w:val="24"/>
          <w:szCs w:val="24"/>
        </w:rPr>
        <w:t xml:space="preserve">15.05.2009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година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работел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друг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притворски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предмет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>.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бр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.762/09.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добиеното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известување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конкретната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незгода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ДОЦ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92,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истиот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бил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известен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да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контактира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со</w:t>
      </w:r>
      <w:r w:rsidR="003E4884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јавниот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обвинител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а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истото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било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сторено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страна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истражниот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судија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но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не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е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воспоставен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контакт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со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јавниот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spacing w:val="-2"/>
          <w:w w:val="97"/>
          <w:sz w:val="24"/>
          <w:szCs w:val="24"/>
        </w:rPr>
        <w:t>обвинител</w:t>
      </w:r>
      <w:r w:rsidR="003E4884">
        <w:rPr>
          <w:rFonts w:ascii="Arial" w:hAnsi="Arial" w:cs="Arial"/>
          <w:color w:val="000000"/>
          <w:spacing w:val="-2"/>
          <w:w w:val="97"/>
          <w:sz w:val="24"/>
          <w:szCs w:val="24"/>
        </w:rPr>
        <w:t>.</w:t>
      </w:r>
    </w:p>
    <w:p w:rsidR="000414CB" w:rsidRPr="003E4884" w:rsidRDefault="000414CB" w:rsidP="000414CB">
      <w:pPr>
        <w:shd w:val="clear" w:color="auto" w:fill="FFFFFF"/>
        <w:spacing w:line="274" w:lineRule="exact"/>
        <w:ind w:left="19" w:right="5" w:firstLine="706"/>
        <w:jc w:val="both"/>
        <w:rPr>
          <w:rFonts w:ascii="Arial" w:hAnsi="Arial" w:cs="Arial"/>
        </w:rPr>
      </w:pPr>
      <w:r w:rsidRPr="003E4884">
        <w:rPr>
          <w:rFonts w:ascii="Arial" w:hAnsi="Arial" w:cs="Arial"/>
          <w:color w:val="000000"/>
          <w:w w:val="96"/>
          <w:sz w:val="24"/>
          <w:szCs w:val="24"/>
        </w:rPr>
        <w:t>Притоа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поради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неможност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биде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прекината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постапката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по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притворскиот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предмет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Ки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>.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бр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.762/09,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а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7"/>
          <w:sz w:val="24"/>
          <w:szCs w:val="24"/>
        </w:rPr>
        <w:t>со</w:t>
      </w:r>
      <w:r w:rsidR="003E4884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оглед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дека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дежурниот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судија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бил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известен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дека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сообраќајната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незгода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е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повредено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лице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кое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веднаш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било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однесно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возило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Брза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помош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бил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известен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само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настанати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тешки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телесни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повреди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кај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лицето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не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бил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3"/>
          <w:sz w:val="24"/>
          <w:szCs w:val="24"/>
        </w:rPr>
        <w:t>известен</w:t>
      </w:r>
      <w:r w:rsidR="003E488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3"/>
          <w:sz w:val="24"/>
          <w:szCs w:val="24"/>
        </w:rPr>
        <w:t>настанати</w:t>
      </w:r>
      <w:r w:rsidR="003E488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3"/>
          <w:sz w:val="24"/>
          <w:szCs w:val="24"/>
        </w:rPr>
        <w:t>повреди</w:t>
      </w:r>
      <w:r w:rsidR="003E488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3"/>
          <w:sz w:val="24"/>
          <w:szCs w:val="24"/>
        </w:rPr>
        <w:t>кај</w:t>
      </w:r>
      <w:r w:rsidR="003E488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3"/>
          <w:sz w:val="24"/>
          <w:szCs w:val="24"/>
        </w:rPr>
        <w:t>други</w:t>
      </w:r>
      <w:r w:rsidR="003E488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3"/>
          <w:sz w:val="24"/>
          <w:szCs w:val="24"/>
        </w:rPr>
        <w:t>лица</w:t>
      </w:r>
      <w:r w:rsidR="003E488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3"/>
          <w:sz w:val="24"/>
          <w:szCs w:val="24"/>
        </w:rPr>
        <w:t>како</w:t>
      </w:r>
      <w:r w:rsidR="003E4884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учесници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незгода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страна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истражниот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судија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било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одлучено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увидот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биде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препуштен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увидната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група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МВР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истата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континуирано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го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известува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текот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увидот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што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било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сторено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увидната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група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.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страна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истражниот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судија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увидната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група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биле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дадени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напатствија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смисла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одредбите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ЗКП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што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е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неопходно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потербно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да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преземе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при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увидот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лице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место</w:t>
      </w:r>
      <w:r w:rsidR="003E4884">
        <w:rPr>
          <w:rFonts w:ascii="Arial" w:hAnsi="Arial" w:cs="Arial"/>
          <w:color w:val="000000"/>
          <w:w w:val="95"/>
          <w:sz w:val="24"/>
          <w:szCs w:val="24"/>
        </w:rPr>
        <w:t>.</w:t>
      </w:r>
    </w:p>
    <w:p w:rsidR="000414CB" w:rsidRPr="003E4884" w:rsidRDefault="000414CB" w:rsidP="000414CB">
      <w:pPr>
        <w:shd w:val="clear" w:color="auto" w:fill="FFFFFF"/>
        <w:spacing w:line="274" w:lineRule="exact"/>
        <w:ind w:left="43" w:firstLine="720"/>
        <w:jc w:val="both"/>
        <w:rPr>
          <w:rFonts w:ascii="Arial" w:hAnsi="Arial" w:cs="Arial"/>
        </w:rPr>
      </w:pPr>
      <w:r w:rsidRPr="003E4884">
        <w:rPr>
          <w:rFonts w:ascii="Arial" w:hAnsi="Arial" w:cs="Arial"/>
          <w:color w:val="000000"/>
          <w:w w:val="96"/>
          <w:sz w:val="24"/>
          <w:szCs w:val="24"/>
        </w:rPr>
        <w:t>Сето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погоре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наведено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дежурниот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истражен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судија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денот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дежурството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го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имал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констатирано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судската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spacing w:val="-2"/>
          <w:w w:val="96"/>
          <w:sz w:val="24"/>
          <w:szCs w:val="24"/>
        </w:rPr>
        <w:t>тетратка</w:t>
      </w:r>
      <w:r w:rsidR="003E4884">
        <w:rPr>
          <w:rFonts w:ascii="Arial" w:hAnsi="Arial" w:cs="Arial"/>
          <w:color w:val="000000"/>
          <w:spacing w:val="-2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spacing w:val="-2"/>
          <w:w w:val="96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spacing w:val="-2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spacing w:val="-2"/>
          <w:w w:val="96"/>
          <w:sz w:val="24"/>
          <w:szCs w:val="24"/>
        </w:rPr>
        <w:t>дежурства</w:t>
      </w:r>
      <w:r w:rsidR="003E4884">
        <w:rPr>
          <w:rFonts w:ascii="Arial" w:hAnsi="Arial" w:cs="Arial"/>
          <w:color w:val="000000"/>
          <w:spacing w:val="-2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spacing w:val="-2"/>
          <w:w w:val="96"/>
          <w:sz w:val="24"/>
          <w:szCs w:val="24"/>
        </w:rPr>
        <w:t>за</w:t>
      </w:r>
      <w:r w:rsidR="003E4884">
        <w:rPr>
          <w:rFonts w:ascii="Arial" w:hAnsi="Arial" w:cs="Arial"/>
          <w:color w:val="000000"/>
          <w:spacing w:val="-2"/>
          <w:w w:val="96"/>
          <w:sz w:val="24"/>
          <w:szCs w:val="24"/>
        </w:rPr>
        <w:t xml:space="preserve"> </w:t>
      </w:r>
      <w:r w:rsidR="003E4884">
        <w:rPr>
          <w:rFonts w:ascii="Arial" w:hAnsi="Arial" w:cs="Arial"/>
          <w:color w:val="000000"/>
          <w:spacing w:val="8"/>
          <w:w w:val="96"/>
          <w:sz w:val="24"/>
          <w:szCs w:val="24"/>
        </w:rPr>
        <w:t>14.05.2009</w:t>
      </w:r>
      <w:r w:rsidR="003E4884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spacing w:val="-2"/>
          <w:w w:val="96"/>
          <w:sz w:val="24"/>
          <w:szCs w:val="24"/>
        </w:rPr>
        <w:t>година</w:t>
      </w:r>
      <w:r w:rsidR="003E4884">
        <w:rPr>
          <w:rFonts w:ascii="Arial" w:hAnsi="Arial" w:cs="Arial"/>
          <w:color w:val="000000"/>
          <w:spacing w:val="-2"/>
          <w:w w:val="96"/>
          <w:sz w:val="24"/>
          <w:szCs w:val="24"/>
        </w:rPr>
        <w:t>.</w:t>
      </w:r>
    </w:p>
    <w:p w:rsidR="003E4884" w:rsidRPr="003E4884" w:rsidRDefault="003E4884" w:rsidP="003E4884">
      <w:pPr>
        <w:shd w:val="clear" w:color="auto" w:fill="FFFFFF"/>
        <w:spacing w:before="408" w:line="278" w:lineRule="exact"/>
        <w:ind w:left="43" w:firstLine="725"/>
        <w:jc w:val="both"/>
        <w:rPr>
          <w:rFonts w:ascii="Arial" w:hAnsi="Arial" w:cs="Arial"/>
        </w:rPr>
      </w:pP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однос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прашањето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неизлегување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Јавниот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Обвинител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како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околноста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зошто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лицето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најверојатно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причинител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сообраќајната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незгода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било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пуштено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дома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Основнот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Скопје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1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Скопје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неможе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даде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одговор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бидејќи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без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предлог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овластен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предлагач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-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ОЈО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Скопје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во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смисла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одредбите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ЗКП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како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што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5"/>
          <w:sz w:val="24"/>
          <w:szCs w:val="24"/>
        </w:rPr>
        <w:t>поставено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пратеничкото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прашање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истражниот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судија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неможе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ги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ограничи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правата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и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слободите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било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кое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лице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-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учесник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во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кривична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постапка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без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соодветно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барање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или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4"/>
          <w:sz w:val="24"/>
          <w:szCs w:val="24"/>
        </w:rPr>
        <w:t>постапка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порекрената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страна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овластен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јавен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обвинител</w:t>
      </w:r>
      <w:r>
        <w:rPr>
          <w:rFonts w:ascii="Arial" w:hAnsi="Arial" w:cs="Arial"/>
          <w:color w:val="000000"/>
          <w:w w:val="96"/>
          <w:sz w:val="24"/>
          <w:szCs w:val="24"/>
        </w:rPr>
        <w:t>.</w:t>
      </w:r>
    </w:p>
    <w:p w:rsidR="003E4884" w:rsidRPr="003E4884" w:rsidRDefault="003E4884" w:rsidP="003E4884">
      <w:pPr>
        <w:shd w:val="clear" w:color="auto" w:fill="FFFFFF"/>
        <w:spacing w:before="269" w:line="278" w:lineRule="exact"/>
        <w:ind w:left="922" w:right="5" w:firstLine="730"/>
        <w:jc w:val="both"/>
        <w:rPr>
          <w:rFonts w:ascii="Arial" w:hAnsi="Arial" w:cs="Arial"/>
        </w:rPr>
      </w:pPr>
      <w:r w:rsidRPr="003E4884">
        <w:rPr>
          <w:rFonts w:ascii="Arial" w:hAnsi="Arial" w:cs="Arial"/>
          <w:color w:val="000000"/>
          <w:w w:val="96"/>
          <w:sz w:val="24"/>
          <w:szCs w:val="24"/>
        </w:rPr>
        <w:t>Гореизнесеното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Министерството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за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правда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го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дава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во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функција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одговор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на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поставеното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w w:val="96"/>
          <w:sz w:val="24"/>
          <w:szCs w:val="24"/>
        </w:rPr>
        <w:t>Пратеничко</w:t>
      </w:r>
      <w:r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3E4884">
        <w:rPr>
          <w:rFonts w:ascii="Arial" w:hAnsi="Arial" w:cs="Arial"/>
          <w:color w:val="000000"/>
          <w:spacing w:val="-2"/>
          <w:w w:val="98"/>
          <w:sz w:val="24"/>
          <w:szCs w:val="24"/>
        </w:rPr>
        <w:t>прашање</w:t>
      </w:r>
      <w:r>
        <w:rPr>
          <w:rFonts w:ascii="Arial" w:hAnsi="Arial" w:cs="Arial"/>
          <w:color w:val="000000"/>
          <w:spacing w:val="-2"/>
          <w:w w:val="98"/>
          <w:sz w:val="24"/>
          <w:szCs w:val="24"/>
        </w:rPr>
        <w:t>.</w:t>
      </w:r>
    </w:p>
    <w:p w:rsidR="000414CB" w:rsidRPr="003E4884" w:rsidRDefault="000414CB" w:rsidP="000414CB">
      <w:pPr>
        <w:shd w:val="clear" w:color="auto" w:fill="FFFFFF"/>
        <w:spacing w:before="274" w:line="274" w:lineRule="exact"/>
        <w:ind w:left="62" w:right="-46" w:firstLine="715"/>
        <w:jc w:val="both"/>
        <w:rPr>
          <w:rFonts w:ascii="Arial" w:hAnsi="Arial" w:cs="Arial"/>
        </w:rPr>
      </w:pPr>
    </w:p>
    <w:p w:rsidR="000414CB" w:rsidRPr="003E4884" w:rsidRDefault="000414CB" w:rsidP="000414C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719BC" w:rsidRPr="003E4884" w:rsidRDefault="008719BC">
      <w:pPr>
        <w:rPr>
          <w:rFonts w:ascii="Arial" w:hAnsi="Arial" w:cs="Arial"/>
        </w:rPr>
      </w:pPr>
    </w:p>
    <w:sectPr w:rsidR="008719BC" w:rsidRPr="003E4884" w:rsidSect="0087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0414CB"/>
    <w:rsid w:val="000414CB"/>
    <w:rsid w:val="003E4884"/>
    <w:rsid w:val="0087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2009-07-09T08:13:00Z</dcterms:created>
  <dcterms:modified xsi:type="dcterms:W3CDTF">2009-07-09T08:26:00Z</dcterms:modified>
</cp:coreProperties>
</file>